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1AF90E1B" w14:textId="5AE82360" w:rsidR="00AE7BA0" w:rsidRPr="00AE7BA0" w:rsidRDefault="00043D14" w:rsidP="00AE7BA0">
                                <w:pPr>
                                  <w:spacing w:before="160"/>
                                  <w:textDirection w:val="btLr"/>
                                  <w:rPr>
                                    <w:rFonts w:ascii="Arial" w:eastAsia="Arial" w:hAnsi="Arial" w:cs="Arial"/>
                                    <w:color w:val="000000"/>
                                    <w:lang w:val="es-AR"/>
                                  </w:rPr>
                                </w:pPr>
                                <w:r w:rsidRPr="00043D14">
                                  <w:rPr>
                                    <w:rFonts w:ascii="Arial" w:eastAsia="Arial" w:hAnsi="Arial" w:cs="Arial"/>
                                    <w:color w:val="000000"/>
                                    <w:sz w:val="24"/>
                                    <w:szCs w:val="24"/>
                                  </w:rPr>
                                  <w:t>Curso de Combate Cercano.</w:t>
                                </w:r>
                              </w:p>
                              <w:p w14:paraId="68667088" w14:textId="5F9EE77E" w:rsidR="00E663C0" w:rsidRPr="00E663C0" w:rsidRDefault="00E663C0" w:rsidP="00E663C0">
                                <w:pPr>
                                  <w:spacing w:before="160"/>
                                  <w:textDirection w:val="btLr"/>
                                  <w:rPr>
                                    <w:rFonts w:ascii="Arial" w:eastAsia="Arial" w:hAnsi="Arial" w:cs="Arial"/>
                                    <w:color w:val="000000"/>
                                    <w:lang w:val="es-AR"/>
                                  </w:rPr>
                                </w:pP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AF90E1B" w14:textId="5AE82360" w:rsidR="00AE7BA0" w:rsidRPr="00AE7BA0" w:rsidRDefault="00043D14" w:rsidP="00AE7BA0">
                          <w:pPr>
                            <w:spacing w:before="160"/>
                            <w:textDirection w:val="btLr"/>
                            <w:rPr>
                              <w:rFonts w:ascii="Arial" w:eastAsia="Arial" w:hAnsi="Arial" w:cs="Arial"/>
                              <w:color w:val="000000"/>
                              <w:lang w:val="es-AR"/>
                            </w:rPr>
                          </w:pPr>
                          <w:r w:rsidRPr="00043D14">
                            <w:rPr>
                              <w:rFonts w:ascii="Arial" w:eastAsia="Arial" w:hAnsi="Arial" w:cs="Arial"/>
                              <w:color w:val="000000"/>
                              <w:sz w:val="24"/>
                              <w:szCs w:val="24"/>
                            </w:rPr>
                            <w:t>Curso de Combate Cercano.</w:t>
                          </w:r>
                        </w:p>
                        <w:p w14:paraId="68667088" w14:textId="5F9EE77E" w:rsidR="00E663C0" w:rsidRPr="00E663C0" w:rsidRDefault="00E663C0" w:rsidP="00E663C0">
                          <w:pPr>
                            <w:spacing w:before="160"/>
                            <w:textDirection w:val="btLr"/>
                            <w:rPr>
                              <w:rFonts w:ascii="Arial" w:eastAsia="Arial" w:hAnsi="Arial" w:cs="Arial"/>
                              <w:color w:val="000000"/>
                              <w:lang w:val="es-AR"/>
                            </w:rPr>
                          </w:pP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5AF07D46" w14:textId="0689E103" w:rsidR="00BD7C61" w:rsidRDefault="00043D14" w:rsidP="00CE1BC8">
      <w:pPr>
        <w:pStyle w:val="Ttulo1"/>
        <w:spacing w:line="360" w:lineRule="auto"/>
        <w:jc w:val="both"/>
        <w:rPr>
          <w:rFonts w:ascii="Arial" w:eastAsia="Arial" w:hAnsi="Arial" w:cs="Arial"/>
          <w:b w:val="0"/>
          <w:bCs w:val="0"/>
          <w:color w:val="000000"/>
          <w:sz w:val="22"/>
          <w:szCs w:val="22"/>
        </w:rPr>
      </w:pPr>
      <w:r w:rsidRPr="00043D14">
        <w:rPr>
          <w:rFonts w:ascii="Arial" w:eastAsia="Arial" w:hAnsi="Arial" w:cs="Arial"/>
          <w:b w:val="0"/>
          <w:bCs w:val="0"/>
          <w:color w:val="000000"/>
          <w:sz w:val="22"/>
          <w:szCs w:val="22"/>
        </w:rPr>
        <w:t xml:space="preserve">La Dirección de Seguridad Especial Halcón, parte de la Superintendencia de Fuerzas de Operaciones Especiales del Ministerio de Seguridad de la </w:t>
      </w:r>
      <w:r>
        <w:rPr>
          <w:rFonts w:ascii="Arial" w:eastAsia="Arial" w:hAnsi="Arial" w:cs="Arial"/>
          <w:b w:val="0"/>
          <w:bCs w:val="0"/>
          <w:color w:val="000000"/>
          <w:sz w:val="22"/>
          <w:szCs w:val="22"/>
        </w:rPr>
        <w:t>p</w:t>
      </w:r>
      <w:r w:rsidRPr="00043D14">
        <w:rPr>
          <w:rFonts w:ascii="Arial" w:eastAsia="Arial" w:hAnsi="Arial" w:cs="Arial"/>
          <w:b w:val="0"/>
          <w:bCs w:val="0"/>
          <w:color w:val="000000"/>
          <w:sz w:val="22"/>
          <w:szCs w:val="22"/>
        </w:rPr>
        <w:t xml:space="preserve">rovincia de Buenos Aires, nació en 1986 como GOE y, bajo las propuestas de capacitación, desarrolla la especialidad de “Comando Policial” para fortalecer las capacidades de resolver conflictos en el territorio provincial; a lo largo de las décadas ha acumulado experiencia que se transmite de forma pedagógica y profesional a futuros integrantes, operando dentro del marco legal y doctrinario vigente, con una metodología por competencias alineada a la Resolución </w:t>
      </w:r>
      <w:r>
        <w:rPr>
          <w:rFonts w:ascii="Arial" w:eastAsia="Arial" w:hAnsi="Arial" w:cs="Arial"/>
          <w:b w:val="0"/>
          <w:bCs w:val="0"/>
          <w:color w:val="000000"/>
          <w:sz w:val="22"/>
          <w:szCs w:val="22"/>
        </w:rPr>
        <w:t>Nº</w:t>
      </w:r>
      <w:r w:rsidRPr="00043D14">
        <w:rPr>
          <w:rFonts w:ascii="Arial" w:eastAsia="Arial" w:hAnsi="Arial" w:cs="Arial"/>
          <w:b w:val="0"/>
          <w:bCs w:val="0"/>
          <w:color w:val="000000"/>
          <w:sz w:val="22"/>
          <w:szCs w:val="22"/>
        </w:rPr>
        <w:t>1031/2020 y destacando su función como multiplicador de conocimiento para otras fuerzas, con intenciones de facilitar saberes y destrezas para intervenciones en allanamientos, crisis con toma de rehenes, abordajes y control de estructuras, así como promover intercambios interinstitucionales y la estandarización de procesos para una respuesta eficaz y segura.</w:t>
      </w:r>
    </w:p>
    <w:p w14:paraId="38C0EBA4" w14:textId="77777777" w:rsidR="00043D14" w:rsidRDefault="00043D14"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2157F520" w14:textId="6C05C4EF" w:rsidR="00144399" w:rsidRDefault="00043D14" w:rsidP="00F07585">
      <w:pPr>
        <w:spacing w:line="360" w:lineRule="auto"/>
        <w:ind w:left="143"/>
        <w:rPr>
          <w:rFonts w:ascii="Arial" w:eastAsia="Arial" w:hAnsi="Arial" w:cs="Arial"/>
          <w:color w:val="000000"/>
        </w:rPr>
      </w:pPr>
      <w:r w:rsidRPr="00043D14">
        <w:rPr>
          <w:rFonts w:ascii="Arial" w:eastAsia="Arial" w:hAnsi="Arial" w:cs="Arial"/>
          <w:color w:val="000000"/>
        </w:rPr>
        <w:t>Destinado al personal voluntario pertenecientes a Fuerzas Policiales, Seguridad o Fuerzas Armadas del país</w:t>
      </w:r>
      <w:r w:rsidR="00AE7BA0">
        <w:rPr>
          <w:rFonts w:ascii="Arial" w:eastAsia="Arial" w:hAnsi="Arial" w:cs="Arial"/>
          <w:color w:val="000000"/>
        </w:rPr>
        <w:t>.</w:t>
      </w:r>
    </w:p>
    <w:p w14:paraId="0683B950" w14:textId="77777777" w:rsidR="00AE7BA0" w:rsidRDefault="00AE7BA0" w:rsidP="00F07585">
      <w:pPr>
        <w:spacing w:line="360" w:lineRule="auto"/>
        <w:ind w:left="143"/>
        <w:rPr>
          <w:rFonts w:ascii="Arial" w:eastAsia="Arial" w:hAnsi="Arial" w:cs="Arial"/>
          <w:color w:val="000000"/>
        </w:rPr>
      </w:pPr>
    </w:p>
    <w:p w14:paraId="4EB611D8" w14:textId="5840BB5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060B2AFB"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043D14">
        <w:rPr>
          <w:rFonts w:ascii="Arial" w:eastAsia="Arial" w:hAnsi="Arial" w:cs="Arial"/>
          <w:bCs/>
        </w:rPr>
        <w:t>20</w:t>
      </w:r>
      <w:r w:rsidR="00AE7BA0">
        <w:rPr>
          <w:rFonts w:ascii="Arial" w:eastAsia="Arial" w:hAnsi="Arial" w:cs="Arial"/>
          <w:bCs/>
        </w:rPr>
        <w:t>0</w:t>
      </w:r>
      <w:r w:rsidR="00241832">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45C56BA3"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144399">
        <w:rPr>
          <w:rFonts w:ascii="Arial" w:eastAsia="Arial" w:hAnsi="Arial" w:cs="Arial"/>
          <w:b w:val="0"/>
          <w:bCs w:val="0"/>
          <w:sz w:val="22"/>
          <w:szCs w:val="22"/>
        </w:rPr>
        <w:t>1</w:t>
      </w:r>
      <w:r w:rsidR="001121B6" w:rsidRPr="008D0B65">
        <w:rPr>
          <w:rFonts w:ascii="Arial" w:eastAsia="Arial" w:hAnsi="Arial" w:cs="Arial"/>
          <w:b w:val="0"/>
          <w:bCs w:val="0"/>
          <w:sz w:val="22"/>
          <w:szCs w:val="22"/>
        </w:rPr>
        <w:t>.</w:t>
      </w:r>
    </w:p>
    <w:p w14:paraId="697AE171" w14:textId="77777777" w:rsidR="00B36ED5" w:rsidRDefault="00B36ED5" w:rsidP="00C52E57">
      <w:pPr>
        <w:shd w:val="clear" w:color="auto" w:fill="FFFFFF" w:themeFill="background1"/>
        <w:tabs>
          <w:tab w:val="left" w:pos="426"/>
        </w:tabs>
        <w:spacing w:line="360" w:lineRule="auto"/>
        <w:contextualSpacing/>
        <w:jc w:val="both"/>
        <w:rPr>
          <w:rFonts w:ascii="Arial" w:eastAsia="Arial" w:hAnsi="Arial" w:cs="Arial"/>
          <w:b/>
        </w:rPr>
      </w:pPr>
    </w:p>
    <w:p w14:paraId="48D54FFB" w14:textId="3617BF64" w:rsidR="00144399" w:rsidRDefault="00734E43" w:rsidP="00144399">
      <w:pPr>
        <w:shd w:val="clear" w:color="auto" w:fill="FFFFFF" w:themeFill="background1"/>
        <w:tabs>
          <w:tab w:val="left" w:pos="426"/>
        </w:tabs>
        <w:spacing w:line="360" w:lineRule="auto"/>
        <w:contextualSpacing/>
        <w:rPr>
          <w:rFonts w:ascii="Arial" w:eastAsia="Arial" w:hAnsi="Arial" w:cs="Arial"/>
          <w:bCs/>
        </w:rPr>
      </w:pPr>
      <w:r>
        <w:rPr>
          <w:rFonts w:ascii="Arial" w:eastAsia="Arial" w:hAnsi="Arial" w:cs="Arial"/>
          <w:b/>
        </w:rPr>
        <w:t xml:space="preserve">  </w:t>
      </w:r>
      <w:r w:rsidR="00943578" w:rsidRPr="00307053">
        <w:rPr>
          <w:rFonts w:ascii="Arial" w:eastAsia="Arial" w:hAnsi="Arial" w:cs="Arial"/>
          <w:b/>
        </w:rPr>
        <w:t>Fecha de inicio y finalización</w:t>
      </w:r>
      <w:r w:rsidR="00241832">
        <w:rPr>
          <w:rFonts w:ascii="Arial" w:eastAsia="Times New Roman" w:hAnsi="Arial" w:cs="Arial"/>
          <w:color w:val="000000"/>
          <w:lang w:val="es-AR"/>
        </w:rPr>
        <w:t xml:space="preserve">: </w:t>
      </w:r>
      <w:r w:rsidR="00613491" w:rsidRPr="00613491">
        <w:rPr>
          <w:rFonts w:ascii="Arial" w:eastAsia="Arial" w:hAnsi="Arial" w:cs="Arial"/>
          <w:bCs/>
          <w:lang w:val="es-AR"/>
        </w:rPr>
        <w:t> </w:t>
      </w:r>
      <w:r w:rsidR="00F07585" w:rsidRPr="00F07585">
        <w:rPr>
          <w:rFonts w:ascii="Arial" w:eastAsia="Arial" w:hAnsi="Arial" w:cs="Arial"/>
          <w:bCs/>
          <w:lang w:val="es-AR"/>
        </w:rPr>
        <w:t> </w:t>
      </w:r>
      <w:r w:rsidR="00DC658E" w:rsidRPr="00DC658E">
        <w:rPr>
          <w:rFonts w:ascii="Arial" w:eastAsia="Arial" w:hAnsi="Arial" w:cs="Arial"/>
          <w:bCs/>
          <w:lang w:val="es-AR"/>
        </w:rPr>
        <w:t> </w:t>
      </w:r>
      <w:r w:rsidR="00AE7BA0" w:rsidRPr="00AE7BA0">
        <w:rPr>
          <w:rFonts w:ascii="Arial" w:eastAsia="Arial" w:hAnsi="Arial" w:cs="Arial"/>
          <w:bCs/>
          <w:lang w:val="es-AR"/>
        </w:rPr>
        <w:t> </w:t>
      </w:r>
      <w:r w:rsidR="00BD7C61" w:rsidRPr="00BD7C61">
        <w:rPr>
          <w:rFonts w:ascii="Arial" w:eastAsia="Arial" w:hAnsi="Arial" w:cs="Arial"/>
          <w:bCs/>
        </w:rPr>
        <w:t> </w:t>
      </w:r>
      <w:r w:rsidR="00043D14" w:rsidRPr="00043D14">
        <w:rPr>
          <w:rFonts w:ascii="Arial" w:eastAsia="Arial" w:hAnsi="Arial" w:cs="Arial"/>
          <w:bCs/>
        </w:rPr>
        <w:t>Inicio 11/08/2026, finalización 12/09/2026.</w:t>
      </w:r>
    </w:p>
    <w:p w14:paraId="2F1E6ECD" w14:textId="77777777" w:rsidR="00043D14" w:rsidRDefault="00043D14" w:rsidP="00144399">
      <w:pPr>
        <w:shd w:val="clear" w:color="auto" w:fill="FFFFFF" w:themeFill="background1"/>
        <w:tabs>
          <w:tab w:val="left" w:pos="426"/>
        </w:tabs>
        <w:spacing w:line="360" w:lineRule="auto"/>
        <w:contextualSpacing/>
        <w:rPr>
          <w:rFonts w:ascii="Arial" w:eastAsia="Arial" w:hAnsi="Arial" w:cs="Arial"/>
          <w:b/>
        </w:rPr>
      </w:pPr>
    </w:p>
    <w:p w14:paraId="5724EA01" w14:textId="0809E543"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043D14">
        <w:rPr>
          <w:rFonts w:ascii="Arial" w:eastAsia="Arial" w:hAnsi="Arial" w:cs="Arial"/>
          <w:bCs/>
        </w:rPr>
        <w:t>20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3D14"/>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742A3"/>
    <w:rsid w:val="003B3CF1"/>
    <w:rsid w:val="00425AAA"/>
    <w:rsid w:val="004649AA"/>
    <w:rsid w:val="00492477"/>
    <w:rsid w:val="004A3110"/>
    <w:rsid w:val="004C6F90"/>
    <w:rsid w:val="004F20D2"/>
    <w:rsid w:val="0057540E"/>
    <w:rsid w:val="005A17F7"/>
    <w:rsid w:val="005B0E29"/>
    <w:rsid w:val="005F600A"/>
    <w:rsid w:val="005F70E7"/>
    <w:rsid w:val="00604266"/>
    <w:rsid w:val="00613491"/>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E7BA0"/>
    <w:rsid w:val="00AF0273"/>
    <w:rsid w:val="00AF564D"/>
    <w:rsid w:val="00B061AB"/>
    <w:rsid w:val="00B22EF8"/>
    <w:rsid w:val="00B36EB0"/>
    <w:rsid w:val="00B36ED5"/>
    <w:rsid w:val="00B52B79"/>
    <w:rsid w:val="00B814DF"/>
    <w:rsid w:val="00BD7C61"/>
    <w:rsid w:val="00C52E57"/>
    <w:rsid w:val="00C72E63"/>
    <w:rsid w:val="00CD57D6"/>
    <w:rsid w:val="00CD6A10"/>
    <w:rsid w:val="00CE1BC8"/>
    <w:rsid w:val="00D11626"/>
    <w:rsid w:val="00D36F32"/>
    <w:rsid w:val="00D4116E"/>
    <w:rsid w:val="00D576AD"/>
    <w:rsid w:val="00D93559"/>
    <w:rsid w:val="00DC658E"/>
    <w:rsid w:val="00DC7CCB"/>
    <w:rsid w:val="00DD1EFA"/>
    <w:rsid w:val="00E2192A"/>
    <w:rsid w:val="00E645D2"/>
    <w:rsid w:val="00E663C0"/>
    <w:rsid w:val="00EE538E"/>
    <w:rsid w:val="00F07585"/>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2026-02-06T12:38:00Z</dcterms:created>
  <dcterms:modified xsi:type="dcterms:W3CDTF">2026-02-06T12:38:00Z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